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F3" w:rsidRPr="00765AF3" w:rsidRDefault="00765AF3" w:rsidP="00765AF3">
      <w:pPr>
        <w:shd w:val="clear" w:color="auto" w:fill="FFFFFF"/>
        <w:spacing w:before="306" w:after="153" w:line="240" w:lineRule="auto"/>
        <w:jc w:val="center"/>
        <w:outlineLvl w:val="1"/>
        <w:rPr>
          <w:rFonts w:ascii="Times New Roman" w:eastAsia="Times New Roman" w:hAnsi="Times New Roman" w:cs="Times New Roman"/>
          <w:b/>
          <w:color w:val="111111"/>
          <w:sz w:val="36"/>
          <w:szCs w:val="36"/>
        </w:rPr>
      </w:pPr>
      <w:r w:rsidRPr="00765AF3">
        <w:rPr>
          <w:rFonts w:ascii="Times New Roman" w:eastAsia="Times New Roman" w:hAnsi="Times New Roman" w:cs="Times New Roman"/>
          <w:b/>
          <w:color w:val="111111"/>
          <w:sz w:val="36"/>
          <w:szCs w:val="36"/>
        </w:rPr>
        <w:t>Памятка "Виды и структурные компоненты прогулки"</w:t>
      </w:r>
    </w:p>
    <w:p w:rsidR="00765AF3" w:rsidRPr="00765AF3" w:rsidRDefault="00765AF3" w:rsidP="00765AF3">
      <w:pPr>
        <w:shd w:val="clear" w:color="auto" w:fill="FFFFFF"/>
        <w:spacing w:after="0" w:line="240" w:lineRule="auto"/>
        <w:rPr>
          <w:rFonts w:ascii="Times New Roman" w:eastAsia="Times New Roman" w:hAnsi="Times New Roman" w:cs="Times New Roman"/>
          <w:color w:val="111111"/>
          <w:sz w:val="28"/>
          <w:szCs w:val="28"/>
        </w:rPr>
      </w:pPr>
      <w:r w:rsidRPr="00B765D6">
        <w:rPr>
          <w:rFonts w:ascii="Times New Roman" w:eastAsia="Times New Roman" w:hAnsi="Times New Roman" w:cs="Times New Roman"/>
          <w:noProof/>
          <w:color w:val="111111"/>
          <w:sz w:val="28"/>
          <w:szCs w:val="28"/>
        </w:rPr>
        <w:drawing>
          <wp:inline distT="0" distB="0" distL="0" distR="0">
            <wp:extent cx="5635889" cy="3122579"/>
            <wp:effectExtent l="19050" t="0" r="2911" b="0"/>
            <wp:docPr id="1" name="Рисунок 1" descr="https://lesovichok.volozhin-edu.gov.by/files/00828/obj/140/21313/ico/1645466950_25-kartinkin-net-p-kartinki-detskie-leto-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sovichok.volozhin-edu.gov.by/files/00828/obj/140/21313/ico/1645466950_25-kartinkin-net-p-kartinki-detskie-leto-26.jpg"/>
                    <pic:cNvPicPr>
                      <a:picLocks noChangeAspect="1" noChangeArrowheads="1"/>
                    </pic:cNvPicPr>
                  </pic:nvPicPr>
                  <pic:blipFill>
                    <a:blip r:embed="rId8"/>
                    <a:srcRect/>
                    <a:stretch>
                      <a:fillRect/>
                    </a:stretch>
                  </pic:blipFill>
                  <pic:spPr bwMode="auto">
                    <a:xfrm>
                      <a:off x="0" y="0"/>
                      <a:ext cx="5635990" cy="3122635"/>
                    </a:xfrm>
                    <a:prstGeom prst="rect">
                      <a:avLst/>
                    </a:prstGeom>
                    <a:noFill/>
                    <a:ln w="9525">
                      <a:noFill/>
                      <a:miter lim="800000"/>
                      <a:headEnd/>
                      <a:tailEnd/>
                    </a:ln>
                  </pic:spPr>
                </pic:pic>
              </a:graphicData>
            </a:graphic>
          </wp:inline>
        </w:drawing>
      </w:r>
    </w:p>
    <w:p w:rsidR="00765AF3" w:rsidRPr="00765AF3" w:rsidRDefault="00765AF3" w:rsidP="00765AF3">
      <w:pPr>
        <w:shd w:val="clear" w:color="auto" w:fill="FFFFFF"/>
        <w:spacing w:after="153" w:line="240" w:lineRule="auto"/>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Структура прогулки: (традиционная)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1.​ Наблюдение.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2.​ Подвижные игры: 2-3 игры большой подвижности, 2-3 игры малой и средней подвижности, игры на выбор детей, дидактические игры.</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3.​ Индивидуальная работа с детьми по развитию движений, физических качеств.</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4.​ Труд детей на участке.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5.​ Самостоятельная игровая деятельность.</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целесообразно провести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 Каждый из обязательных компонентов прогулки длится от 7 до 15 минут и осуществляется на фоне самостоятельной деятельности детей.</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Наблюдение.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lastRenderedPageBreak/>
        <w:t>      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В младшем возрасте наблюдения должны занимать не более 7-10 минут и быть яркими, интересными, в старшем возрасте наблюдения должны составлять от 15 до 25 минут. Проводить их надо ежедневно, но каждый раз детям должны предлагаться разные объекты для рассмотрения.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Объектами наблюдений могут быть:</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-Живая природа: растения и животные.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-Неживая природа: сезонные изменения и различные явления природы (дождь, снег, текущие ручьи).</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-Труд взрослых. Наблюдения за трудом взрослых (дворника, шофера, строителя и т.д.) организуются 1-2 раза в квартал.</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Виды наблюдения: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-Кратковременные наблюдения организуются для формирования о свойствах и качествах предмета или явления (дети учатся различать форму, цвет, величину, пространственное расположение частей и характер поверхности, а при ознакомлении с животными – характерные движения, издаваемые звуки и т.д.</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-Длительные наблюдения организуются для накопления знаний о росте и развитии растений и животных, о сезонных изменениях в природе. Дети при этом сравнивают наблюдаемое состояние объекта с тем, что было раньше.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Организуя наблюдения, воспитатель дошкольного образования должен всегда соблюдать данную последовательность:</w:t>
      </w:r>
    </w:p>
    <w:p w:rsidR="00765AF3" w:rsidRPr="00765AF3" w:rsidRDefault="00765AF3" w:rsidP="005E6B8F">
      <w:pPr>
        <w:numPr>
          <w:ilvl w:val="0"/>
          <w:numId w:val="1"/>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устанавливаются факты;</w:t>
      </w:r>
    </w:p>
    <w:p w:rsidR="00765AF3" w:rsidRPr="00765AF3" w:rsidRDefault="00765AF3" w:rsidP="005E6B8F">
      <w:pPr>
        <w:numPr>
          <w:ilvl w:val="0"/>
          <w:numId w:val="1"/>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формируются связи между частями объекта;</w:t>
      </w:r>
    </w:p>
    <w:p w:rsidR="00765AF3" w:rsidRPr="00765AF3" w:rsidRDefault="00765AF3" w:rsidP="005E6B8F">
      <w:pPr>
        <w:numPr>
          <w:ilvl w:val="0"/>
          <w:numId w:val="1"/>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идет накопление представлений у детей;</w:t>
      </w:r>
    </w:p>
    <w:p w:rsidR="00765AF3" w:rsidRPr="00765AF3" w:rsidRDefault="00765AF3" w:rsidP="005E6B8F">
      <w:pPr>
        <w:numPr>
          <w:ilvl w:val="0"/>
          <w:numId w:val="1"/>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проводятся сопоставления;</w:t>
      </w:r>
    </w:p>
    <w:p w:rsidR="00765AF3" w:rsidRPr="00765AF3" w:rsidRDefault="00765AF3" w:rsidP="005E6B8F">
      <w:pPr>
        <w:numPr>
          <w:ilvl w:val="0"/>
          <w:numId w:val="1"/>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делаются выводы и устанавливаются связи между проводимым сейчас наблюдением и проведенным ранее.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Подвижные игры.</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xml:space="preserve">       Время проведения подвижных игр и физических упражнений на утренней и вечерней прогулках : в первой младшей группе – 10 – 15 минут, </w:t>
      </w:r>
      <w:r w:rsidRPr="00765AF3">
        <w:rPr>
          <w:rFonts w:ascii="Times New Roman" w:eastAsia="Times New Roman" w:hAnsi="Times New Roman" w:cs="Times New Roman"/>
          <w:color w:val="111111"/>
          <w:sz w:val="28"/>
          <w:szCs w:val="28"/>
        </w:rPr>
        <w:lastRenderedPageBreak/>
        <w:t>во второй младшей – 20 минут; в средней группе 20 – 25 минут, в старшей группе 25 – 30 минут. Каждый месяц разучивание 2-3 подвижных игр (повтор в течение месяца и закрепление 3-4 раза в год)</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В младшем возрасте</w:t>
      </w:r>
      <w:r w:rsidRPr="00765AF3">
        <w:rPr>
          <w:rFonts w:ascii="Times New Roman" w:eastAsia="Times New Roman" w:hAnsi="Times New Roman" w:cs="Times New Roman"/>
          <w:color w:val="111111"/>
          <w:sz w:val="28"/>
          <w:szCs w:val="28"/>
        </w:rPr>
        <w:t> рекомендуются игры с текстом (подражание действиям воспитателя).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В средней группе</w:t>
      </w:r>
      <w:r w:rsidRPr="00765AF3">
        <w:rPr>
          <w:rFonts w:ascii="Times New Roman" w:eastAsia="Times New Roman" w:hAnsi="Times New Roman" w:cs="Times New Roman"/>
          <w:color w:val="111111"/>
          <w:sz w:val="28"/>
          <w:szCs w:val="28"/>
        </w:rPr>
        <w:t> воспитатель распределяет роли среди детей (роль водящего выполняет ребенок, который может справиться с этой задачей).</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В старшей  группе</w:t>
      </w:r>
      <w:r w:rsidRPr="00765AF3">
        <w:rPr>
          <w:rFonts w:ascii="Times New Roman" w:eastAsia="Times New Roman" w:hAnsi="Times New Roman" w:cs="Times New Roman"/>
          <w:color w:val="111111"/>
          <w:sz w:val="28"/>
          <w:szCs w:val="28"/>
        </w:rPr>
        <w:t> проводятся игры-эстафеты, спортивные игры, игры с элементами соревнования.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Заканчиваются подвижные игры ходьбой или игрой малой подвижности, постепенно снижающей физическую нагрузку. 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 </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Во время прогулок воспитатель дошкольного образования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перевозбужденными, что отрицательно сказывается на характере дневного сна, увеличивает длительность засыпания, может быть причиной снижения аппетита. </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Дидактические игры и упражнения.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Являются одним из структурных компонентов прогулки. Они непродолжительны, занимают по времени в младшем возрасте 3-4 минуты, в старшем 5-6 минут. Каждая дидактическая игра состоит:</w:t>
      </w:r>
      <w:r w:rsidRPr="00765AF3">
        <w:rPr>
          <w:rFonts w:ascii="Times New Roman" w:eastAsia="Times New Roman" w:hAnsi="Times New Roman" w:cs="Times New Roman"/>
          <w:color w:val="111111"/>
          <w:sz w:val="28"/>
          <w:szCs w:val="28"/>
          <w:u w:val="single"/>
        </w:rPr>
        <w:t> </w:t>
      </w:r>
      <w:r w:rsidRPr="00765AF3">
        <w:rPr>
          <w:rFonts w:ascii="Times New Roman" w:eastAsia="Times New Roman" w:hAnsi="Times New Roman" w:cs="Times New Roman"/>
          <w:color w:val="111111"/>
          <w:sz w:val="28"/>
          <w:szCs w:val="28"/>
        </w:rPr>
        <w:t>из дидактической задачи, содержания,</w:t>
      </w:r>
      <w:r w:rsidRPr="00765AF3">
        <w:rPr>
          <w:rFonts w:ascii="Times New Roman" w:eastAsia="Times New Roman" w:hAnsi="Times New Roman" w:cs="Times New Roman"/>
          <w:color w:val="111111"/>
          <w:sz w:val="28"/>
          <w:szCs w:val="28"/>
          <w:u w:val="single"/>
        </w:rPr>
        <w:t> </w:t>
      </w:r>
      <w:r w:rsidRPr="00765AF3">
        <w:rPr>
          <w:rFonts w:ascii="Times New Roman" w:eastAsia="Times New Roman" w:hAnsi="Times New Roman" w:cs="Times New Roman"/>
          <w:color w:val="111111"/>
          <w:sz w:val="28"/>
          <w:szCs w:val="28"/>
        </w:rPr>
        <w:t>правил, игровых ситуаций.  При использовании дидактической игры воспитатель дошкольного образования должен следовать педагогическим принципам:</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-опираться на уже имеющиеся у детей знания;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-задача должна быть достаточна трудна, но и в то же время доступна детям;</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-постепенно усложнять дидактическую задачу и игровые действия;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-конкретно и четко объяснять правила;</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i/>
          <w:iCs/>
          <w:color w:val="111111"/>
          <w:sz w:val="28"/>
          <w:szCs w:val="28"/>
        </w:rPr>
        <w:lastRenderedPageBreak/>
        <w:t>Виды дидактических игр:</w:t>
      </w:r>
    </w:p>
    <w:p w:rsidR="00765AF3" w:rsidRPr="00765AF3" w:rsidRDefault="00765AF3" w:rsidP="005E6B8F">
      <w:pPr>
        <w:numPr>
          <w:ilvl w:val="0"/>
          <w:numId w:val="2"/>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Игры с предметами (игрушками или природным материалом),</w:t>
      </w:r>
    </w:p>
    <w:p w:rsidR="00765AF3" w:rsidRPr="00765AF3" w:rsidRDefault="00765AF3" w:rsidP="005E6B8F">
      <w:pPr>
        <w:numPr>
          <w:ilvl w:val="0"/>
          <w:numId w:val="2"/>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Словесные игры.</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Трудовая деятельность детей на участке.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Большое воспитательное значение имеет трудовая деятельность на прогулке. Важно, чтобы для каждого ребенка задания были посильными, интересными и разнообразными, а по длительности – не превышали 5-19 минут в младшем возрасте и 15-20 минут в старшем возрасте.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Формами организации труда детей являются:</w:t>
      </w:r>
    </w:p>
    <w:p w:rsidR="00765AF3" w:rsidRPr="00765AF3" w:rsidRDefault="00765AF3" w:rsidP="005E6B8F">
      <w:pPr>
        <w:numPr>
          <w:ilvl w:val="0"/>
          <w:numId w:val="3"/>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Индивидуальные трудовые поручения;</w:t>
      </w:r>
    </w:p>
    <w:p w:rsidR="00765AF3" w:rsidRPr="00765AF3" w:rsidRDefault="00765AF3" w:rsidP="005E6B8F">
      <w:pPr>
        <w:numPr>
          <w:ilvl w:val="0"/>
          <w:numId w:val="3"/>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Работа в группах;</w:t>
      </w:r>
    </w:p>
    <w:p w:rsidR="00765AF3" w:rsidRPr="00765AF3" w:rsidRDefault="00765AF3" w:rsidP="005E6B8F">
      <w:pPr>
        <w:numPr>
          <w:ilvl w:val="0"/>
          <w:numId w:val="3"/>
        </w:numPr>
        <w:shd w:val="clear" w:color="auto" w:fill="FFFFFF"/>
        <w:spacing w:before="100" w:beforeAutospacing="1" w:after="100" w:afterAutospacing="1"/>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 Коллективный труд.</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Индивидуальные трудовые поручения</w:t>
      </w:r>
      <w:r w:rsidRPr="00765AF3">
        <w:rPr>
          <w:rFonts w:ascii="Times New Roman" w:eastAsia="Times New Roman" w:hAnsi="Times New Roman" w:cs="Times New Roman"/>
          <w:color w:val="111111"/>
          <w:sz w:val="28"/>
          <w:szCs w:val="28"/>
        </w:rPr>
        <w:t> применяются во всех возрастных группах детского сада.</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Коллективный труд</w:t>
      </w:r>
      <w:r w:rsidRPr="00765AF3">
        <w:rPr>
          <w:rFonts w:ascii="Times New Roman" w:eastAsia="Times New Roman" w:hAnsi="Times New Roman" w:cs="Times New Roman"/>
          <w:color w:val="111111"/>
          <w:sz w:val="28"/>
          <w:szCs w:val="28"/>
        </w:rPr>
        <w:t> дает возможность формировать трудовые навыки и умения одновременно у всех детей группы. Во время коллективного труда формируются умения принимать общую цель труда, согласовывать свои действия, сообща планировать работу.</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В младшей группе</w:t>
      </w:r>
      <w:r w:rsidRPr="00765AF3">
        <w:rPr>
          <w:rFonts w:ascii="Times New Roman" w:eastAsia="Times New Roman" w:hAnsi="Times New Roman" w:cs="Times New Roman"/>
          <w:color w:val="111111"/>
          <w:sz w:val="28"/>
          <w:szCs w:val="28"/>
        </w:rPr>
        <w:t> дети получают индивидуальные поручения, состоящие из одной-двух трудовых операций, например, взять корм для птиц и положить в кормушку. Воспитатель поочередно привлекает к кормлению птиц всех детей. Или, например, сбор камушков и веток. Работу организует как «труд рядом», при этом дети не испытывают никакой зависимости друг от друга</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В средней группе</w:t>
      </w:r>
      <w:r w:rsidRPr="00765AF3">
        <w:rPr>
          <w:rFonts w:ascii="Times New Roman" w:eastAsia="Times New Roman" w:hAnsi="Times New Roman" w:cs="Times New Roman"/>
          <w:color w:val="111111"/>
          <w:sz w:val="28"/>
          <w:szCs w:val="28"/>
        </w:rPr>
        <w:t> одновременно могут работать две подгруппы и выполнять разные трудовые поручения; требуется постоянное внимание воспитателя к качеству работы; показ и объяснение всего задания – последовательные этапы.</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i/>
          <w:iCs/>
          <w:color w:val="111111"/>
          <w:sz w:val="28"/>
          <w:szCs w:val="28"/>
        </w:rPr>
        <w:t>У детей старшего возраста</w:t>
      </w:r>
      <w:r w:rsidRPr="00765AF3">
        <w:rPr>
          <w:rFonts w:ascii="Times New Roman" w:eastAsia="Times New Roman" w:hAnsi="Times New Roman" w:cs="Times New Roman"/>
          <w:color w:val="111111"/>
          <w:sz w:val="28"/>
          <w:szCs w:val="28"/>
        </w:rPr>
        <w:t> необходимо сформировать умение принять трудовую задачу, представить результат ее выполнения, определить последовательность операций, отобрать необходимые инструменты, самостоятельно заниматься трудовой деятельностью (при небольшой помощи воспитателя).</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lastRenderedPageBreak/>
        <w:t>Индивидуальные поручения становятся длительными, например, собрать и оформить гербарий.</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сменную обувь , приводят костюм и прическу в порядок и идут в группу.</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B765D6">
        <w:rPr>
          <w:rFonts w:ascii="Times New Roman" w:eastAsia="Times New Roman" w:hAnsi="Times New Roman" w:cs="Times New Roman"/>
          <w:b/>
          <w:bCs/>
          <w:color w:val="111111"/>
          <w:sz w:val="28"/>
          <w:szCs w:val="28"/>
        </w:rPr>
        <w:t>Методика проведения прогулок.</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1.​ Разработку прогулки начните с календарного планирования. Ее цели и задачи должны соответствовать текущим планам на данный период времени. Включите в программное содержание прогулки воспитательные, обучающие и развивающие задачи.</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2.​ Подготовьте все необходимое оборудование для организации деятельности детей. Обратите внимание на выносной материал. Он должен соответствовать содержанию прогулки, отвечать требованиям безопасности. Кроме того, выносной материал должен быть подобран в соответствии с возрастом детей. Обязательно проверьте количество игрушек. Их должно хватить для всех детей. Недопустимо, чтобы кто-то из дошкольников испытал недостаток оборудования для игры.</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3.​ Составьте краткий план прогулки и зафиксируйте его на карточке. Это позволит планомерно осуществить намеченные задачи. Кроме того, это облегчит проведение прогулки.</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4.​ Обязательно настройте воспитанников на прогулку. Пусть они почувствуют радость от предстоящей деятельности. В таком случае она окажется продуктивной. Кроме того, хорошее настроение в сочетании с физическими упражнениями будет способствовать улучшению общего самочувствия дошкольников.</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5.​ Подготовьте участок для проведения прогулки. На нем не должно быть ядовитых или колючих растений, грибов, кустарников с ягодами. Кроме того, необходимо убрать весь мусор с территории участка. В летнее время каждое утро необходимо поливать и перекапывать песок в песочнице. Это поможет подготовить песочницу к приходу детей, а также позволит обнаружить возможный мусор в песке.</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6.​ При проведении прогулки обязательно чередуйте виды деятельности дошкольников. Прогулку начните с наблюдения. Это могут быть наблюдение за объектами живой и неживой природы, людьми разных профессий.</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lastRenderedPageBreak/>
        <w:t>7.​ Включите в прогулку трудовую деятельность. Это может быть помощь ребят в расчистке участка от снега, осенью – листьев и т.д.</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Список использованных источников:</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1. Учебная программа дошкольного образования.- Минск: Национальный институт образования, 2019.</w:t>
      </w:r>
    </w:p>
    <w:p w:rsidR="00765AF3" w:rsidRPr="00765AF3" w:rsidRDefault="00765AF3" w:rsidP="005E6B8F">
      <w:pPr>
        <w:shd w:val="clear" w:color="auto" w:fill="FFFFFF"/>
        <w:spacing w:after="153"/>
        <w:jc w:val="both"/>
        <w:rPr>
          <w:rFonts w:ascii="Times New Roman" w:eastAsia="Times New Roman" w:hAnsi="Times New Roman" w:cs="Times New Roman"/>
          <w:color w:val="111111"/>
          <w:sz w:val="28"/>
          <w:szCs w:val="28"/>
        </w:rPr>
      </w:pPr>
      <w:r w:rsidRPr="00765AF3">
        <w:rPr>
          <w:rFonts w:ascii="Times New Roman" w:eastAsia="Times New Roman" w:hAnsi="Times New Roman" w:cs="Times New Roman"/>
          <w:color w:val="111111"/>
          <w:sz w:val="28"/>
          <w:szCs w:val="28"/>
        </w:rPr>
        <w:t>2. Мащенко, М.В. Какая физкультура нужна дошкольнику?: Пособие для педагогов дошкольных учреждений / М.В. Мащенко, В.А. Шишкина. – Мн.: НМЦентр, 1998. – 128 с.: ил.</w:t>
      </w:r>
    </w:p>
    <w:p w:rsidR="0042669B" w:rsidRPr="00B765D6" w:rsidRDefault="0042669B" w:rsidP="005E6B8F">
      <w:pPr>
        <w:jc w:val="both"/>
        <w:rPr>
          <w:rFonts w:ascii="Times New Roman" w:hAnsi="Times New Roman" w:cs="Times New Roman"/>
          <w:sz w:val="28"/>
          <w:szCs w:val="28"/>
        </w:rPr>
      </w:pPr>
    </w:p>
    <w:p w:rsidR="007A6DF5" w:rsidRPr="00B765D6" w:rsidRDefault="007A6DF5" w:rsidP="005E6B8F">
      <w:pPr>
        <w:jc w:val="both"/>
        <w:rPr>
          <w:rFonts w:ascii="Times New Roman" w:hAnsi="Times New Roman" w:cs="Times New Roman"/>
          <w:sz w:val="28"/>
          <w:szCs w:val="28"/>
        </w:rPr>
      </w:pPr>
    </w:p>
    <w:p w:rsidR="007A6DF5" w:rsidRPr="00B765D6" w:rsidRDefault="007A6DF5" w:rsidP="005E6B8F">
      <w:pPr>
        <w:jc w:val="both"/>
        <w:rPr>
          <w:rFonts w:ascii="Times New Roman" w:hAnsi="Times New Roman" w:cs="Times New Roman"/>
          <w:sz w:val="28"/>
          <w:szCs w:val="28"/>
        </w:rPr>
      </w:pPr>
    </w:p>
    <w:p w:rsidR="007A6DF5" w:rsidRPr="00B765D6" w:rsidRDefault="007A6DF5">
      <w:pPr>
        <w:rPr>
          <w:rFonts w:ascii="Times New Roman" w:hAnsi="Times New Roman" w:cs="Times New Roman"/>
          <w:sz w:val="28"/>
          <w:szCs w:val="28"/>
        </w:rPr>
      </w:pPr>
    </w:p>
    <w:p w:rsidR="007A6DF5" w:rsidRPr="00B765D6" w:rsidRDefault="007A6DF5">
      <w:pPr>
        <w:rPr>
          <w:rFonts w:ascii="Times New Roman" w:hAnsi="Times New Roman" w:cs="Times New Roman"/>
          <w:sz w:val="28"/>
          <w:szCs w:val="28"/>
        </w:rPr>
      </w:pPr>
    </w:p>
    <w:p w:rsidR="007A6DF5" w:rsidRDefault="007A6DF5">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Default="009F4508">
      <w:pPr>
        <w:rPr>
          <w:rFonts w:ascii="Times New Roman" w:hAnsi="Times New Roman" w:cs="Times New Roman"/>
          <w:sz w:val="28"/>
          <w:szCs w:val="28"/>
        </w:rPr>
      </w:pPr>
    </w:p>
    <w:p w:rsidR="009F4508" w:rsidRPr="00B765D6" w:rsidRDefault="009F4508">
      <w:pPr>
        <w:rPr>
          <w:rFonts w:ascii="Times New Roman" w:hAnsi="Times New Roman" w:cs="Times New Roman"/>
          <w:sz w:val="28"/>
          <w:szCs w:val="28"/>
        </w:rPr>
      </w:pPr>
    </w:p>
    <w:p w:rsidR="007A6DF5" w:rsidRDefault="007A6DF5"/>
    <w:p w:rsidR="005E6B8F" w:rsidRPr="005E6B8F" w:rsidRDefault="005E6B8F" w:rsidP="005E6B8F">
      <w:pPr>
        <w:spacing w:after="0"/>
        <w:jc w:val="both"/>
        <w:rPr>
          <w:rFonts w:ascii="Times New Roman" w:hAnsi="Times New Roman" w:cs="Times New Roman"/>
          <w:sz w:val="28"/>
          <w:szCs w:val="28"/>
        </w:rPr>
      </w:pPr>
    </w:p>
    <w:sectPr w:rsidR="005E6B8F" w:rsidRPr="005E6B8F" w:rsidSect="004266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ACF" w:rsidRDefault="007D0ACF" w:rsidP="005E6B8F">
      <w:pPr>
        <w:spacing w:after="0" w:line="240" w:lineRule="auto"/>
      </w:pPr>
      <w:r>
        <w:separator/>
      </w:r>
    </w:p>
  </w:endnote>
  <w:endnote w:type="continuationSeparator" w:id="1">
    <w:p w:rsidR="007D0ACF" w:rsidRDefault="007D0ACF" w:rsidP="005E6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ACF" w:rsidRDefault="007D0ACF" w:rsidP="005E6B8F">
      <w:pPr>
        <w:spacing w:after="0" w:line="240" w:lineRule="auto"/>
      </w:pPr>
      <w:r>
        <w:separator/>
      </w:r>
    </w:p>
  </w:footnote>
  <w:footnote w:type="continuationSeparator" w:id="1">
    <w:p w:rsidR="007D0ACF" w:rsidRDefault="007D0ACF" w:rsidP="005E6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34DF"/>
    <w:multiLevelType w:val="multilevel"/>
    <w:tmpl w:val="2D3A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53EC9"/>
    <w:multiLevelType w:val="multilevel"/>
    <w:tmpl w:val="CA0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35094"/>
    <w:multiLevelType w:val="multilevel"/>
    <w:tmpl w:val="1756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765AF3"/>
    <w:rsid w:val="0042669B"/>
    <w:rsid w:val="004E5ED2"/>
    <w:rsid w:val="005E6B8F"/>
    <w:rsid w:val="005E7F72"/>
    <w:rsid w:val="00765AF3"/>
    <w:rsid w:val="007A6DF5"/>
    <w:rsid w:val="007D0ACF"/>
    <w:rsid w:val="0091538D"/>
    <w:rsid w:val="009F4508"/>
    <w:rsid w:val="00AD517A"/>
    <w:rsid w:val="00B36E1C"/>
    <w:rsid w:val="00B765D6"/>
    <w:rsid w:val="00D038F4"/>
    <w:rsid w:val="00F26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9B"/>
  </w:style>
  <w:style w:type="paragraph" w:styleId="2">
    <w:name w:val="heading 2"/>
    <w:basedOn w:val="a"/>
    <w:link w:val="20"/>
    <w:uiPriority w:val="9"/>
    <w:qFormat/>
    <w:rsid w:val="00765A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unhideWhenUsed/>
    <w:qFormat/>
    <w:rsid w:val="00B765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5AF3"/>
    <w:rPr>
      <w:rFonts w:ascii="Times New Roman" w:eastAsia="Times New Roman" w:hAnsi="Times New Roman" w:cs="Times New Roman"/>
      <w:b/>
      <w:bCs/>
      <w:sz w:val="36"/>
      <w:szCs w:val="36"/>
    </w:rPr>
  </w:style>
  <w:style w:type="paragraph" w:styleId="a3">
    <w:name w:val="Normal (Web)"/>
    <w:basedOn w:val="a"/>
    <w:uiPriority w:val="99"/>
    <w:unhideWhenUsed/>
    <w:rsid w:val="00765A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5AF3"/>
    <w:rPr>
      <w:b/>
      <w:bCs/>
    </w:rPr>
  </w:style>
  <w:style w:type="character" w:styleId="a5">
    <w:name w:val="Emphasis"/>
    <w:basedOn w:val="a0"/>
    <w:uiPriority w:val="20"/>
    <w:qFormat/>
    <w:rsid w:val="00765AF3"/>
    <w:rPr>
      <w:i/>
      <w:iCs/>
    </w:rPr>
  </w:style>
  <w:style w:type="paragraph" w:styleId="a6">
    <w:name w:val="Balloon Text"/>
    <w:basedOn w:val="a"/>
    <w:link w:val="a7"/>
    <w:uiPriority w:val="99"/>
    <w:semiHidden/>
    <w:unhideWhenUsed/>
    <w:rsid w:val="00765A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5AF3"/>
    <w:rPr>
      <w:rFonts w:ascii="Tahoma" w:hAnsi="Tahoma" w:cs="Tahoma"/>
      <w:sz w:val="16"/>
      <w:szCs w:val="16"/>
    </w:rPr>
  </w:style>
  <w:style w:type="character" w:customStyle="1" w:styleId="50">
    <w:name w:val="Заголовок 5 Знак"/>
    <w:basedOn w:val="a0"/>
    <w:link w:val="5"/>
    <w:uiPriority w:val="9"/>
    <w:rsid w:val="00B765D6"/>
    <w:rPr>
      <w:rFonts w:asciiTheme="majorHAnsi" w:eastAsiaTheme="majorEastAsia" w:hAnsiTheme="majorHAnsi" w:cstheme="majorBidi"/>
      <w:color w:val="243F60" w:themeColor="accent1" w:themeShade="7F"/>
    </w:rPr>
  </w:style>
  <w:style w:type="character" w:styleId="a8">
    <w:name w:val="Hyperlink"/>
    <w:basedOn w:val="a0"/>
    <w:uiPriority w:val="99"/>
    <w:semiHidden/>
    <w:unhideWhenUsed/>
    <w:rsid w:val="00B765D6"/>
    <w:rPr>
      <w:color w:val="0000FF"/>
      <w:u w:val="single"/>
    </w:rPr>
  </w:style>
  <w:style w:type="paragraph" w:styleId="a9">
    <w:name w:val="header"/>
    <w:basedOn w:val="a"/>
    <w:link w:val="aa"/>
    <w:uiPriority w:val="99"/>
    <w:semiHidden/>
    <w:unhideWhenUsed/>
    <w:rsid w:val="005E6B8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6B8F"/>
  </w:style>
  <w:style w:type="paragraph" w:styleId="ab">
    <w:name w:val="footer"/>
    <w:basedOn w:val="a"/>
    <w:link w:val="ac"/>
    <w:uiPriority w:val="99"/>
    <w:semiHidden/>
    <w:unhideWhenUsed/>
    <w:rsid w:val="005E6B8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E6B8F"/>
  </w:style>
</w:styles>
</file>

<file path=word/webSettings.xml><?xml version="1.0" encoding="utf-8"?>
<w:webSettings xmlns:r="http://schemas.openxmlformats.org/officeDocument/2006/relationships" xmlns:w="http://schemas.openxmlformats.org/wordprocessingml/2006/main">
  <w:divs>
    <w:div w:id="97458278">
      <w:bodyDiv w:val="1"/>
      <w:marLeft w:val="0"/>
      <w:marRight w:val="0"/>
      <w:marTop w:val="0"/>
      <w:marBottom w:val="0"/>
      <w:divBdr>
        <w:top w:val="none" w:sz="0" w:space="0" w:color="auto"/>
        <w:left w:val="none" w:sz="0" w:space="0" w:color="auto"/>
        <w:bottom w:val="none" w:sz="0" w:space="0" w:color="auto"/>
        <w:right w:val="none" w:sz="0" w:space="0" w:color="auto"/>
      </w:divBdr>
      <w:divsChild>
        <w:div w:id="1175729996">
          <w:marLeft w:val="0"/>
          <w:marRight w:val="0"/>
          <w:marTop w:val="0"/>
          <w:marBottom w:val="240"/>
          <w:divBdr>
            <w:top w:val="dotted" w:sz="12" w:space="12" w:color="DDDDDD"/>
            <w:left w:val="none" w:sz="0" w:space="0" w:color="auto"/>
            <w:bottom w:val="none" w:sz="0" w:space="0" w:color="auto"/>
            <w:right w:val="none" w:sz="0" w:space="0" w:color="auto"/>
          </w:divBdr>
        </w:div>
      </w:divsChild>
    </w:div>
    <w:div w:id="336855292">
      <w:bodyDiv w:val="1"/>
      <w:marLeft w:val="0"/>
      <w:marRight w:val="0"/>
      <w:marTop w:val="0"/>
      <w:marBottom w:val="0"/>
      <w:divBdr>
        <w:top w:val="none" w:sz="0" w:space="0" w:color="auto"/>
        <w:left w:val="none" w:sz="0" w:space="0" w:color="auto"/>
        <w:bottom w:val="none" w:sz="0" w:space="0" w:color="auto"/>
        <w:right w:val="none" w:sz="0" w:space="0" w:color="auto"/>
      </w:divBdr>
      <w:divsChild>
        <w:div w:id="1333139744">
          <w:marLeft w:val="0"/>
          <w:marRight w:val="0"/>
          <w:marTop w:val="0"/>
          <w:marBottom w:val="0"/>
          <w:divBdr>
            <w:top w:val="none" w:sz="0" w:space="0" w:color="auto"/>
            <w:left w:val="none" w:sz="0" w:space="0" w:color="auto"/>
            <w:bottom w:val="none" w:sz="0" w:space="0" w:color="auto"/>
            <w:right w:val="none" w:sz="0" w:space="0" w:color="auto"/>
          </w:divBdr>
        </w:div>
        <w:div w:id="198784107">
          <w:marLeft w:val="0"/>
          <w:marRight w:val="0"/>
          <w:marTop w:val="0"/>
          <w:marBottom w:val="0"/>
          <w:divBdr>
            <w:top w:val="none" w:sz="0" w:space="0" w:color="auto"/>
            <w:left w:val="none" w:sz="0" w:space="0" w:color="auto"/>
            <w:bottom w:val="none" w:sz="0" w:space="0" w:color="auto"/>
            <w:right w:val="none" w:sz="0" w:space="0" w:color="auto"/>
          </w:divBdr>
          <w:divsChild>
            <w:div w:id="566382017">
              <w:marLeft w:val="0"/>
              <w:marRight w:val="0"/>
              <w:marTop w:val="0"/>
              <w:marBottom w:val="0"/>
              <w:divBdr>
                <w:top w:val="none" w:sz="0" w:space="0" w:color="auto"/>
                <w:left w:val="none" w:sz="0" w:space="0" w:color="auto"/>
                <w:bottom w:val="none" w:sz="0" w:space="0" w:color="auto"/>
                <w:right w:val="none" w:sz="0" w:space="0" w:color="auto"/>
              </w:divBdr>
              <w:divsChild>
                <w:div w:id="490371141">
                  <w:marLeft w:val="0"/>
                  <w:marRight w:val="0"/>
                  <w:marTop w:val="0"/>
                  <w:marBottom w:val="0"/>
                  <w:divBdr>
                    <w:top w:val="none" w:sz="0" w:space="0" w:color="auto"/>
                    <w:left w:val="none" w:sz="0" w:space="0" w:color="auto"/>
                    <w:bottom w:val="none" w:sz="0" w:space="0" w:color="auto"/>
                    <w:right w:val="none" w:sz="0" w:space="0" w:color="auto"/>
                  </w:divBdr>
                  <w:divsChild>
                    <w:div w:id="985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3003">
      <w:bodyDiv w:val="1"/>
      <w:marLeft w:val="0"/>
      <w:marRight w:val="0"/>
      <w:marTop w:val="0"/>
      <w:marBottom w:val="0"/>
      <w:divBdr>
        <w:top w:val="none" w:sz="0" w:space="0" w:color="auto"/>
        <w:left w:val="none" w:sz="0" w:space="0" w:color="auto"/>
        <w:bottom w:val="none" w:sz="0" w:space="0" w:color="auto"/>
        <w:right w:val="none" w:sz="0" w:space="0" w:color="auto"/>
      </w:divBdr>
      <w:divsChild>
        <w:div w:id="1818062030">
          <w:marLeft w:val="0"/>
          <w:marRight w:val="0"/>
          <w:marTop w:val="0"/>
          <w:marBottom w:val="0"/>
          <w:divBdr>
            <w:top w:val="none" w:sz="0" w:space="0" w:color="auto"/>
            <w:left w:val="none" w:sz="0" w:space="0" w:color="auto"/>
            <w:bottom w:val="none" w:sz="0" w:space="0" w:color="auto"/>
            <w:right w:val="none" w:sz="0" w:space="0" w:color="auto"/>
          </w:divBdr>
          <w:divsChild>
            <w:div w:id="2206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1895">
      <w:bodyDiv w:val="1"/>
      <w:marLeft w:val="0"/>
      <w:marRight w:val="0"/>
      <w:marTop w:val="0"/>
      <w:marBottom w:val="0"/>
      <w:divBdr>
        <w:top w:val="none" w:sz="0" w:space="0" w:color="auto"/>
        <w:left w:val="none" w:sz="0" w:space="0" w:color="auto"/>
        <w:bottom w:val="none" w:sz="0" w:space="0" w:color="auto"/>
        <w:right w:val="none" w:sz="0" w:space="0" w:color="auto"/>
      </w:divBdr>
      <w:divsChild>
        <w:div w:id="900869870">
          <w:marLeft w:val="0"/>
          <w:marRight w:val="0"/>
          <w:marTop w:val="0"/>
          <w:marBottom w:val="240"/>
          <w:divBdr>
            <w:top w:val="dotted" w:sz="12" w:space="12"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B851-308A-4B1A-8ECA-C17B738F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8</cp:revision>
  <dcterms:created xsi:type="dcterms:W3CDTF">2025-02-16T18:06:00Z</dcterms:created>
  <dcterms:modified xsi:type="dcterms:W3CDTF">2025-02-17T05:20:00Z</dcterms:modified>
</cp:coreProperties>
</file>